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552" w:rsidRPr="00F00060" w:rsidRDefault="00F00060">
      <w:pPr>
        <w:jc w:val="center"/>
        <w:rPr>
          <w:rFonts w:ascii="Arial Black" w:hAnsi="Arial Black" w:cs="Arial"/>
          <w:bCs/>
          <w:color w:val="000000" w:themeColor="text1"/>
          <w:sz w:val="26"/>
          <w:szCs w:val="26"/>
        </w:rPr>
      </w:pPr>
      <w:bookmarkStart w:id="0" w:name="_GoBack"/>
      <w:bookmarkEnd w:id="0"/>
      <w:r w:rsidRPr="00F00060">
        <w:rPr>
          <w:rFonts w:ascii="Arial Black" w:hAnsi="Arial Black" w:cs="Arial"/>
          <w:bCs/>
          <w:color w:val="000000" w:themeColor="text1"/>
          <w:sz w:val="26"/>
          <w:szCs w:val="26"/>
        </w:rPr>
        <w:t xml:space="preserve">CGS - </w:t>
      </w:r>
      <w:r w:rsidR="00AA0461" w:rsidRPr="00F00060">
        <w:rPr>
          <w:rFonts w:ascii="Arial Black" w:hAnsi="Arial Black" w:cs="Arial"/>
          <w:bCs/>
          <w:color w:val="000000" w:themeColor="text1"/>
          <w:sz w:val="26"/>
          <w:szCs w:val="26"/>
        </w:rPr>
        <w:t>Plan of Action</w:t>
      </w:r>
    </w:p>
    <w:tbl>
      <w:tblPr>
        <w:tblStyle w:val="TableGrid"/>
        <w:tblW w:w="15870" w:type="dxa"/>
        <w:tblLayout w:type="fixed"/>
        <w:tblLook w:val="04A0" w:firstRow="1" w:lastRow="0" w:firstColumn="1" w:lastColumn="0" w:noHBand="0" w:noVBand="1"/>
      </w:tblPr>
      <w:tblGrid>
        <w:gridCol w:w="401"/>
        <w:gridCol w:w="1597"/>
        <w:gridCol w:w="4140"/>
        <w:gridCol w:w="4590"/>
        <w:gridCol w:w="1800"/>
        <w:gridCol w:w="1800"/>
        <w:gridCol w:w="1542"/>
      </w:tblGrid>
      <w:tr w:rsidR="00905F48" w:rsidRPr="00C336F0" w:rsidTr="003E4E7E">
        <w:trPr>
          <w:trHeight w:val="20"/>
          <w:tblHeader/>
        </w:trPr>
        <w:tc>
          <w:tcPr>
            <w:tcW w:w="401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5552" w:rsidRPr="00C336F0" w:rsidRDefault="008C5552" w:rsidP="0015276F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5552" w:rsidRPr="00C336F0" w:rsidRDefault="00AA0461" w:rsidP="0015276F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336F0">
              <w:rPr>
                <w:rFonts w:ascii="Arial" w:hAnsi="Arial" w:cs="Arial"/>
                <w:b/>
                <w:color w:val="000000" w:themeColor="text1"/>
              </w:rPr>
              <w:t>Areas of Action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5552" w:rsidRPr="00C336F0" w:rsidRDefault="00AA0461" w:rsidP="0015276F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336F0">
              <w:rPr>
                <w:rFonts w:ascii="Arial" w:hAnsi="Arial" w:cs="Arial"/>
                <w:b/>
                <w:color w:val="000000" w:themeColor="text1"/>
              </w:rPr>
              <w:t>Objectives</w:t>
            </w:r>
          </w:p>
        </w:tc>
        <w:tc>
          <w:tcPr>
            <w:tcW w:w="459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5552" w:rsidRPr="00C336F0" w:rsidRDefault="00AA0461" w:rsidP="0015276F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336F0">
              <w:rPr>
                <w:rFonts w:ascii="Arial" w:hAnsi="Arial" w:cs="Arial"/>
                <w:b/>
                <w:color w:val="000000" w:themeColor="text1"/>
              </w:rPr>
              <w:t>How?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5552" w:rsidRPr="00C336F0" w:rsidRDefault="00AA0461" w:rsidP="0015276F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336F0">
              <w:rPr>
                <w:rFonts w:ascii="Arial" w:hAnsi="Arial" w:cs="Arial"/>
                <w:b/>
                <w:color w:val="000000" w:themeColor="text1"/>
              </w:rPr>
              <w:t>When?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5552" w:rsidRPr="00C336F0" w:rsidRDefault="00AA0461" w:rsidP="0015276F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336F0">
              <w:rPr>
                <w:rFonts w:ascii="Arial" w:hAnsi="Arial" w:cs="Arial"/>
                <w:b/>
                <w:color w:val="000000" w:themeColor="text1"/>
              </w:rPr>
              <w:t>Who?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C5552" w:rsidRPr="00C336F0" w:rsidRDefault="00AA0461" w:rsidP="0015276F">
            <w:pPr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336F0">
              <w:rPr>
                <w:rFonts w:ascii="Arial" w:hAnsi="Arial" w:cs="Arial"/>
                <w:b/>
                <w:color w:val="000000" w:themeColor="text1"/>
              </w:rPr>
              <w:t>Review</w:t>
            </w: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8C5552" w:rsidRPr="00BB56AD" w:rsidRDefault="00AA0461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B56AD"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8C5552" w:rsidRPr="00BB56AD" w:rsidRDefault="00AA0461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B56AD">
              <w:rPr>
                <w:rFonts w:ascii="Arial" w:hAnsi="Arial" w:cs="Arial"/>
                <w:b/>
                <w:color w:val="000000" w:themeColor="text1"/>
              </w:rPr>
              <w:t>Improve the quality of teaching and learning</w:t>
            </w:r>
          </w:p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single" w:sz="12" w:space="0" w:color="auto"/>
              <w:bottom w:val="dotted" w:sz="4" w:space="0" w:color="auto"/>
            </w:tcBorders>
          </w:tcPr>
          <w:p w:rsidR="008C5552" w:rsidRPr="00BB56AD" w:rsidRDefault="00AA0461" w:rsidP="0015276F">
            <w:pPr>
              <w:tabs>
                <w:tab w:val="left" w:pos="1020"/>
              </w:tabs>
              <w:spacing w:before="60" w:after="60"/>
              <w:rPr>
                <w:rFonts w:ascii="Arial" w:hAnsi="Arial" w:cs="Arial"/>
                <w:bCs/>
                <w:color w:val="000000" w:themeColor="text1"/>
              </w:rPr>
            </w:pPr>
            <w:r w:rsidRPr="00BB56AD">
              <w:rPr>
                <w:rFonts w:ascii="Arial" w:hAnsi="Arial" w:cs="Arial"/>
                <w:bCs/>
                <w:color w:val="000000" w:themeColor="text1"/>
              </w:rPr>
              <w:t>Develop and improve the quality of lesson planning  and evaluation</w:t>
            </w:r>
          </w:p>
        </w:tc>
        <w:tc>
          <w:tcPr>
            <w:tcW w:w="45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8C5552" w:rsidRPr="00701943" w:rsidRDefault="008C5552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8C5552" w:rsidRPr="00BB56AD" w:rsidRDefault="00AA0461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Make lessons more interesting and interactive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:rsidR="008C5552" w:rsidRPr="00701943" w:rsidRDefault="008C5552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8C5552" w:rsidRPr="00BB56AD" w:rsidRDefault="00AA0461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Have more interesting activities like role plays, use of IT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5552" w:rsidRPr="00701943" w:rsidRDefault="008C5552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8C5552" w:rsidRPr="00BB56AD" w:rsidRDefault="00AA0461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Introduce drama/debates/literature in Gujarati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5552" w:rsidRPr="00701943" w:rsidRDefault="008C5552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12" w:space="0" w:color="auto"/>
            </w:tcBorders>
          </w:tcPr>
          <w:p w:rsidR="008C5552" w:rsidRPr="00BB56AD" w:rsidRDefault="00AA0461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Introduce the idea of peer mentoring</w:t>
            </w:r>
          </w:p>
        </w:tc>
        <w:tc>
          <w:tcPr>
            <w:tcW w:w="45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C5552" w:rsidRPr="00701943" w:rsidRDefault="008C5552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8C5552" w:rsidRPr="00BB56AD" w:rsidRDefault="008C5552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single" w:sz="12" w:space="0" w:color="auto"/>
              <w:bottom w:val="nil"/>
            </w:tcBorders>
          </w:tcPr>
          <w:p w:rsidR="00967ECC" w:rsidRPr="00BB56AD" w:rsidRDefault="00967ECC" w:rsidP="0015276F">
            <w:pPr>
              <w:pageBreakBefore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B56AD">
              <w:rPr>
                <w:rFonts w:ascii="Arial" w:hAnsi="Arial" w:cs="Arial"/>
                <w:b/>
                <w:color w:val="000000" w:themeColor="text1"/>
              </w:rPr>
              <w:lastRenderedPageBreak/>
              <w:t>2.</w:t>
            </w:r>
          </w:p>
        </w:tc>
        <w:tc>
          <w:tcPr>
            <w:tcW w:w="1597" w:type="dxa"/>
            <w:vMerge w:val="restart"/>
            <w:tcBorders>
              <w:top w:val="single" w:sz="12" w:space="0" w:color="auto"/>
            </w:tcBorders>
          </w:tcPr>
          <w:p w:rsidR="00967ECC" w:rsidRPr="00BB56AD" w:rsidRDefault="00967ECC" w:rsidP="0015276F">
            <w:pPr>
              <w:spacing w:before="60" w:after="60"/>
              <w:ind w:right="-108"/>
              <w:rPr>
                <w:rFonts w:ascii="Arial" w:hAnsi="Arial" w:cs="Arial"/>
                <w:b/>
                <w:color w:val="000000" w:themeColor="text1"/>
              </w:rPr>
            </w:pPr>
            <w:r w:rsidRPr="00BB56AD">
              <w:rPr>
                <w:rFonts w:ascii="Arial" w:hAnsi="Arial" w:cs="Arial"/>
                <w:b/>
                <w:color w:val="000000" w:themeColor="text1"/>
              </w:rPr>
              <w:t>Improve the quality of Leadership and Management</w:t>
            </w:r>
          </w:p>
        </w:tc>
        <w:tc>
          <w:tcPr>
            <w:tcW w:w="4140" w:type="dxa"/>
            <w:tcBorders>
              <w:top w:val="single" w:sz="12" w:space="0" w:color="auto"/>
              <w:bottom w:val="dotted" w:sz="4" w:space="0" w:color="auto"/>
            </w:tcBorders>
          </w:tcPr>
          <w:p w:rsidR="00967ECC" w:rsidRPr="00BB56AD" w:rsidRDefault="00967ECC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Improve the quality of teaching, learning and assessment</w:t>
            </w:r>
          </w:p>
        </w:tc>
        <w:tc>
          <w:tcPr>
            <w:tcW w:w="45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67ECC" w:rsidRPr="00701943" w:rsidRDefault="00967ECC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67ECC" w:rsidRPr="00BB56AD" w:rsidRDefault="00967ECC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67ECC" w:rsidRPr="00BB56AD" w:rsidRDefault="00967ECC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967ECC" w:rsidRPr="00BB56AD" w:rsidRDefault="00967ECC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967ECC" w:rsidRPr="00BB56AD" w:rsidRDefault="00967ECC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vMerge/>
          </w:tcPr>
          <w:p w:rsidR="00967ECC" w:rsidRPr="00BB56AD" w:rsidRDefault="00967ECC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67ECC" w:rsidRPr="00BB56AD" w:rsidRDefault="00967ECC" w:rsidP="0015276F">
            <w:pPr>
              <w:spacing w:before="60" w:after="60"/>
              <w:ind w:right="-72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Improve resources for Teaching and Learning Gujarati including IT; reinvest in resources produced by GSA, Dr Dave, et al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7ECC" w:rsidRPr="00701943" w:rsidRDefault="00967ECC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7ECC" w:rsidRPr="00BB56AD" w:rsidRDefault="00967ECC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7ECC" w:rsidRPr="00BB56AD" w:rsidRDefault="00967ECC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7ECC" w:rsidRPr="00BB56AD" w:rsidRDefault="00967ECC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967ECC" w:rsidRPr="00BB56AD" w:rsidRDefault="00967ECC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vMerge/>
            <w:tcBorders>
              <w:bottom w:val="nil"/>
            </w:tcBorders>
          </w:tcPr>
          <w:p w:rsidR="00967ECC" w:rsidRPr="00BB56AD" w:rsidRDefault="00967ECC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967ECC" w:rsidRPr="00BB56AD" w:rsidRDefault="00967ECC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Develop self-evaluation and appraisal</w:t>
            </w:r>
            <w:r w:rsidRPr="00BB56AD">
              <w:rPr>
                <w:rFonts w:ascii="Arial" w:hAnsi="Arial" w:cs="Arial"/>
                <w:b/>
                <w:color w:val="000000" w:themeColor="text1"/>
              </w:rPr>
              <w:t xml:space="preserve"> using </w:t>
            </w:r>
            <w:r w:rsidRPr="00BB56AD">
              <w:rPr>
                <w:rFonts w:ascii="Arial" w:hAnsi="Arial" w:cs="Arial"/>
                <w:bCs/>
                <w:color w:val="000000" w:themeColor="text1"/>
              </w:rPr>
              <w:t>the NRCSE quality framework scheme that ensures good management practices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7ECC" w:rsidRPr="00701943" w:rsidRDefault="00967ECC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7ECC" w:rsidRPr="00BB56AD" w:rsidRDefault="00967ECC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7ECC" w:rsidRPr="00BB56AD" w:rsidRDefault="00967ECC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67ECC" w:rsidRPr="00BB56AD" w:rsidRDefault="00967ECC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vMerge w:val="restart"/>
            <w:tcBorders>
              <w:top w:val="nil"/>
            </w:tcBorders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2E063E" w:rsidRPr="00BB56AD" w:rsidRDefault="002E063E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Support, train and develop more teachers of Gujarati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63E" w:rsidRPr="00701943" w:rsidRDefault="002E063E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vMerge/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2E063E" w:rsidRPr="00BB56AD" w:rsidRDefault="002E063E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Link with mainstream schools MFL departments to improve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4AB5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15276F" w:rsidRPr="00701943" w:rsidRDefault="0015276F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vMerge/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2E063E" w:rsidRPr="00BB56AD" w:rsidRDefault="002E063E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Look at possibility of Asset Languages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4AB5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15276F" w:rsidRPr="00701943" w:rsidRDefault="0015276F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vMerge/>
            <w:tcBorders>
              <w:bottom w:val="nil"/>
            </w:tcBorders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2E063E" w:rsidRPr="00BB56AD" w:rsidRDefault="002E063E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Create a regular forum for schools/teachers/parents for Gujarati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D4AB5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15276F" w:rsidRPr="00701943" w:rsidRDefault="0015276F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E063E" w:rsidRPr="00BB56AD" w:rsidRDefault="002E063E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Organise workshops for parents - awareness, importance, learning Gujarati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15276F" w:rsidRPr="00701943" w:rsidRDefault="0015276F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Target adults to learn Gujarati; Classes for adults/parents in Gujarati ; Introduce adult classes in Gujarati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15276F" w:rsidRPr="00701943" w:rsidRDefault="0015276F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single" w:sz="12" w:space="0" w:color="auto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single" w:sz="12" w:space="0" w:color="auto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12" w:space="0" w:color="auto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Develop projects for Home Work with parental involvement</w:t>
            </w:r>
          </w:p>
        </w:tc>
        <w:tc>
          <w:tcPr>
            <w:tcW w:w="45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55695" w:rsidRPr="00701943" w:rsidRDefault="00B5569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DD4AB5" w:rsidRPr="00701943" w:rsidRDefault="00DD4AB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single" w:sz="12" w:space="0" w:color="auto"/>
              <w:bottom w:val="nil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B56AD">
              <w:rPr>
                <w:rFonts w:ascii="Arial" w:hAnsi="Arial" w:cs="Arial"/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1597" w:type="dxa"/>
            <w:tcBorders>
              <w:top w:val="single" w:sz="12" w:space="0" w:color="auto"/>
              <w:bottom w:val="nil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B56AD">
              <w:rPr>
                <w:rFonts w:ascii="Arial" w:hAnsi="Arial" w:cs="Arial"/>
                <w:b/>
                <w:color w:val="000000" w:themeColor="text1"/>
              </w:rPr>
              <w:t>Parents</w:t>
            </w:r>
          </w:p>
        </w:tc>
        <w:tc>
          <w:tcPr>
            <w:tcW w:w="4140" w:type="dxa"/>
            <w:tcBorders>
              <w:top w:val="single" w:sz="12" w:space="0" w:color="auto"/>
              <w:bottom w:val="dotted" w:sz="4" w:space="0" w:color="auto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Start speaking in Gujarati from Toddler at home ; Encourage children to visit community events;  Have meal together and talk in Gujarati; Speak/</w:t>
            </w:r>
            <w:r w:rsidR="00DD4AB5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 xml:space="preserve"> </w:t>
            </w: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 xml:space="preserve">talk in Gujarati for specified 1-2 hours </w:t>
            </w:r>
            <w:proofErr w:type="spellStart"/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at</w:t>
            </w:r>
            <w:proofErr w:type="spellEnd"/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 xml:space="preserve"> week end</w:t>
            </w:r>
          </w:p>
        </w:tc>
        <w:tc>
          <w:tcPr>
            <w:tcW w:w="45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B55695" w:rsidRPr="00701943" w:rsidRDefault="00B5569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Involvement of parents in Gujarati schools; Parents' involvement in classes and activities at week ends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701943" w:rsidRDefault="00B5569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B55695" w:rsidRPr="00BB56AD" w:rsidRDefault="00B55695" w:rsidP="00905F48">
            <w:pPr>
              <w:spacing w:before="60" w:after="60"/>
              <w:ind w:right="-108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 xml:space="preserve">Make parents more aware of value of Languages,  Advantage over other Modern foreign Languages, </w:t>
            </w:r>
            <w:r w:rsidR="004B7E9D"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 xml:space="preserve">university entrance points; </w:t>
            </w: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Gujarat/India a global economic power in future; Fluency in Gujarati helps development in other areas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701943" w:rsidRDefault="00B5569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Mentoring young parents to help maintain balance bet Gujarati with other school pressures; Are exams more important than learning your own language?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701943" w:rsidRDefault="00B5569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4B7E9D" w:rsidRPr="00BB56AD" w:rsidRDefault="00B55695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Pressure at 11+ needs to be better managed to ensure Gujarati is not lost;  Parents should encourage children to take up Gujarati at KS4 subject choices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701943" w:rsidRDefault="00B55695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BB56AD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single" w:sz="4" w:space="0" w:color="auto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single" w:sz="4" w:space="0" w:color="auto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4" w:space="0" w:color="auto"/>
            </w:tcBorders>
          </w:tcPr>
          <w:p w:rsidR="00B55695" w:rsidRPr="00BB56AD" w:rsidRDefault="00B55695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Measure performance by progress made, not grades obtained</w:t>
            </w: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701943" w:rsidRPr="00701943" w:rsidRDefault="00701943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B55695" w:rsidRPr="00BB56AD" w:rsidRDefault="00B55695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single" w:sz="4" w:space="0" w:color="auto"/>
              <w:bottom w:val="nil"/>
            </w:tcBorders>
          </w:tcPr>
          <w:p w:rsidR="006F274B" w:rsidRPr="00BB56AD" w:rsidRDefault="006F274B" w:rsidP="006F274B">
            <w:pPr>
              <w:pageBreakBefore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B56AD">
              <w:rPr>
                <w:rFonts w:ascii="Arial" w:hAnsi="Arial" w:cs="Arial"/>
                <w:b/>
                <w:color w:val="000000" w:themeColor="text1"/>
              </w:rPr>
              <w:lastRenderedPageBreak/>
              <w:t>3</w:t>
            </w:r>
          </w:p>
        </w:tc>
        <w:tc>
          <w:tcPr>
            <w:tcW w:w="1597" w:type="dxa"/>
            <w:tcBorders>
              <w:top w:val="single" w:sz="4" w:space="0" w:color="auto"/>
              <w:bottom w:val="nil"/>
            </w:tcBorders>
          </w:tcPr>
          <w:p w:rsidR="006F274B" w:rsidRDefault="006F274B" w:rsidP="003233CD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B56AD">
              <w:rPr>
                <w:rFonts w:ascii="Arial" w:hAnsi="Arial" w:cs="Arial"/>
                <w:b/>
                <w:color w:val="000000" w:themeColor="text1"/>
              </w:rPr>
              <w:t>Parents</w:t>
            </w:r>
          </w:p>
          <w:p w:rsidR="006F274B" w:rsidRPr="00BB56AD" w:rsidRDefault="006F274B" w:rsidP="003233CD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</w:rPr>
              <w:t>contd</w:t>
            </w:r>
            <w:proofErr w:type="spellEnd"/>
          </w:p>
        </w:tc>
        <w:tc>
          <w:tcPr>
            <w:tcW w:w="4140" w:type="dxa"/>
            <w:tcBorders>
              <w:top w:val="single" w:sz="4" w:space="0" w:color="auto"/>
              <w:bottom w:val="dotted" w:sz="4" w:space="0" w:color="auto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Access internet, U Tube at home to learn, improve Gujarati speaking and listening</w:t>
            </w:r>
          </w:p>
        </w:tc>
        <w:tc>
          <w:tcPr>
            <w:tcW w:w="459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Visit shops and names of vegetables in Gujarati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Provide student exchange visits with Gujarat schools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Deal with negative perceptions, Gujarati can be cost-effective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single" w:sz="12" w:space="0" w:color="auto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single" w:sz="12" w:space="0" w:color="auto"/>
            </w:tcBorders>
          </w:tcPr>
          <w:p w:rsidR="006F274B" w:rsidRPr="00BB56AD" w:rsidRDefault="006F274B" w:rsidP="0015276F">
            <w:pPr>
              <w:spacing w:before="60" w:after="60" w:line="36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12" w:space="0" w:color="auto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Promote Gujarati at social gatherings</w:t>
            </w:r>
          </w:p>
        </w:tc>
        <w:tc>
          <w:tcPr>
            <w:tcW w:w="45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single" w:sz="12" w:space="0" w:color="auto"/>
              <w:bottom w:val="nil"/>
            </w:tcBorders>
          </w:tcPr>
          <w:p w:rsidR="006F274B" w:rsidRPr="00BB56AD" w:rsidRDefault="006F274B" w:rsidP="00BC5CC1">
            <w:pPr>
              <w:pageBreakBefore/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  <w:r w:rsidRPr="00BB56AD">
              <w:rPr>
                <w:rFonts w:ascii="Arial" w:hAnsi="Arial" w:cs="Arial"/>
                <w:b/>
                <w:color w:val="000000" w:themeColor="text1"/>
              </w:rPr>
              <w:lastRenderedPageBreak/>
              <w:t>4</w:t>
            </w:r>
          </w:p>
        </w:tc>
        <w:tc>
          <w:tcPr>
            <w:tcW w:w="1597" w:type="dxa"/>
            <w:tcBorders>
              <w:top w:val="single" w:sz="12" w:space="0" w:color="auto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ind w:right="-108"/>
              <w:rPr>
                <w:rFonts w:ascii="Arial" w:hAnsi="Arial" w:cs="Arial"/>
                <w:b/>
                <w:color w:val="000000" w:themeColor="text1"/>
              </w:rPr>
            </w:pPr>
            <w:r w:rsidRPr="00BB56AD">
              <w:rPr>
                <w:rFonts w:ascii="Arial" w:hAnsi="Arial" w:cs="Arial"/>
                <w:b/>
                <w:color w:val="000000" w:themeColor="text1"/>
              </w:rPr>
              <w:t>Community</w:t>
            </w:r>
          </w:p>
        </w:tc>
        <w:tc>
          <w:tcPr>
            <w:tcW w:w="4140" w:type="dxa"/>
            <w:tcBorders>
              <w:top w:val="single" w:sz="12" w:space="0" w:color="auto"/>
              <w:bottom w:val="dotted" w:sz="4" w:space="0" w:color="auto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 xml:space="preserve">More and better use of Gujarati at social and religious events </w:t>
            </w:r>
          </w:p>
        </w:tc>
        <w:tc>
          <w:tcPr>
            <w:tcW w:w="45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3E4E7E">
            <w:pPr>
              <w:spacing w:before="60" w:after="60" w:line="36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Student Exchange with Gujarat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3E4E7E">
            <w:pPr>
              <w:spacing w:before="60" w:after="60" w:line="36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vMerge w:val="restart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 xml:space="preserve">Community Support in Gujarati  - communication and funding, 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3E4E7E">
            <w:pPr>
              <w:spacing w:before="60" w:after="60" w:line="36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vMerge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Publish articles written in Gujarati in community magazines/newsletters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3E4E7E">
            <w:pPr>
              <w:spacing w:before="60" w:after="60" w:line="36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Understand importance of culture and religion for children’s future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3E4E7E">
            <w:pPr>
              <w:spacing w:before="60" w:after="60" w:line="36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Create Youth Groups, Gujarati champions for next generation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3E4E7E">
            <w:pPr>
              <w:spacing w:before="60" w:after="60" w:line="36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single" w:sz="12" w:space="0" w:color="auto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single" w:sz="12" w:space="0" w:color="auto"/>
            </w:tcBorders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12" w:space="0" w:color="auto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Introduce on line Gujarati tuition, encourage production of plays by children in Gujarati</w:t>
            </w:r>
          </w:p>
        </w:tc>
        <w:tc>
          <w:tcPr>
            <w:tcW w:w="45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3E4E7E">
            <w:pPr>
              <w:spacing w:before="60" w:after="60" w:line="36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60" w:after="6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F274B" w:rsidRPr="00BB56AD" w:rsidRDefault="006F274B" w:rsidP="0015276F">
            <w:pPr>
              <w:spacing w:before="60" w:after="6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single" w:sz="12" w:space="0" w:color="auto"/>
              <w:bottom w:val="nil"/>
            </w:tcBorders>
          </w:tcPr>
          <w:p w:rsidR="006F274B" w:rsidRPr="00BB56AD" w:rsidRDefault="006F274B" w:rsidP="00BC5CC1">
            <w:pPr>
              <w:pageBreakBefore/>
              <w:spacing w:before="50" w:after="50"/>
              <w:rPr>
                <w:rFonts w:ascii="Arial" w:hAnsi="Arial" w:cs="Arial"/>
                <w:b/>
                <w:color w:val="000000" w:themeColor="text1"/>
              </w:rPr>
            </w:pPr>
            <w:r w:rsidRPr="00BB56AD">
              <w:rPr>
                <w:rFonts w:ascii="Arial" w:hAnsi="Arial" w:cs="Arial"/>
                <w:b/>
                <w:color w:val="000000" w:themeColor="text1"/>
              </w:rPr>
              <w:lastRenderedPageBreak/>
              <w:t>5.</w:t>
            </w:r>
          </w:p>
        </w:tc>
        <w:tc>
          <w:tcPr>
            <w:tcW w:w="1597" w:type="dxa"/>
            <w:tcBorders>
              <w:top w:val="single" w:sz="12" w:space="0" w:color="auto"/>
              <w:bottom w:val="nil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</w:rPr>
            </w:pPr>
            <w:r w:rsidRPr="00BB56AD">
              <w:rPr>
                <w:rFonts w:ascii="Arial" w:hAnsi="Arial" w:cs="Arial"/>
                <w:b/>
                <w:color w:val="000000" w:themeColor="text1"/>
              </w:rPr>
              <w:t>Statutory bodies</w:t>
            </w:r>
          </w:p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single" w:sz="12" w:space="0" w:color="auto"/>
              <w:bottom w:val="dotted" w:sz="4" w:space="0" w:color="auto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DfE and schools reinstate compulsory MFL at KS2; Re-establish Asset Languages at primary level; Introduce community languages as MFL in mainstream schools</w:t>
            </w:r>
          </w:p>
        </w:tc>
        <w:tc>
          <w:tcPr>
            <w:tcW w:w="45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DfE and Schools reduce/absorb examination fees for community language GCSE exams of week-end community language school pupils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DfE and Schools provide accommodation for weekend  language classes as numbers may be too small to make community language classes viable in mainstream curricula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dotted" w:sz="4" w:space="0" w:color="auto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DfE and Schools provide and support community language teachers and leaders through training in funding, planning, teaching, assessing, leadership &amp; and management of community language classes and schools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F274B" w:rsidRPr="00BB56AD" w:rsidTr="003E4E7E">
        <w:trPr>
          <w:trHeight w:val="20"/>
        </w:trPr>
        <w:tc>
          <w:tcPr>
            <w:tcW w:w="401" w:type="dxa"/>
            <w:tcBorders>
              <w:top w:val="nil"/>
              <w:bottom w:val="single" w:sz="12" w:space="0" w:color="auto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97" w:type="dxa"/>
            <w:tcBorders>
              <w:top w:val="nil"/>
              <w:bottom w:val="single" w:sz="12" w:space="0" w:color="auto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140" w:type="dxa"/>
            <w:tcBorders>
              <w:top w:val="dotted" w:sz="4" w:space="0" w:color="auto"/>
              <w:bottom w:val="single" w:sz="12" w:space="0" w:color="auto"/>
            </w:tcBorders>
          </w:tcPr>
          <w:p w:rsidR="006F274B" w:rsidRPr="00BB56AD" w:rsidRDefault="006F274B" w:rsidP="0015276F">
            <w:pPr>
              <w:spacing w:before="50" w:after="50"/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</w:pPr>
            <w:r w:rsidRPr="00BB56AD">
              <w:rPr>
                <w:rFonts w:ascii="Arial" w:eastAsia="Times New Roman" w:hAnsi="Arial" w:cs="Arial"/>
                <w:color w:val="000000" w:themeColor="text1"/>
                <w:lang w:eastAsia="en-GB" w:bidi="hi-IN"/>
              </w:rPr>
              <w:t>DfE and schools assess and monitor teaching, learning and leadership  of community language schools in order to provide support; DfE and schools recognise community language schools with good practice and fund them to become language teaching schools</w:t>
            </w:r>
          </w:p>
        </w:tc>
        <w:tc>
          <w:tcPr>
            <w:tcW w:w="45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6F274B" w:rsidRPr="00701943" w:rsidRDefault="006F274B" w:rsidP="0015276F">
            <w:pPr>
              <w:spacing w:before="50" w:after="5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6F274B" w:rsidRPr="00BB56AD" w:rsidRDefault="006F274B" w:rsidP="0015276F">
            <w:pPr>
              <w:spacing w:before="50" w:after="5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8C5552" w:rsidRPr="00BB56AD" w:rsidRDefault="008C5552" w:rsidP="002405C3">
      <w:pPr>
        <w:spacing w:after="0" w:line="192" w:lineRule="auto"/>
        <w:rPr>
          <w:rFonts w:ascii="Arial" w:hAnsi="Arial" w:cs="Arial"/>
          <w:color w:val="000000" w:themeColor="text1"/>
          <w:sz w:val="10"/>
          <w:szCs w:val="10"/>
        </w:rPr>
      </w:pPr>
    </w:p>
    <w:sectPr w:rsidR="008C5552" w:rsidRPr="00BB56AD" w:rsidSect="0015276F">
      <w:footerReference w:type="default" r:id="rId8"/>
      <w:pgSz w:w="16838" w:h="11906" w:orient="landscape" w:code="9"/>
      <w:pgMar w:top="576" w:right="576" w:bottom="576" w:left="576" w:header="28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898" w:rsidRDefault="00F45898" w:rsidP="00364E9C">
      <w:pPr>
        <w:spacing w:after="0" w:line="240" w:lineRule="auto"/>
      </w:pPr>
      <w:r>
        <w:separator/>
      </w:r>
    </w:p>
  </w:endnote>
  <w:endnote w:type="continuationSeparator" w:id="0">
    <w:p w:rsidR="00F45898" w:rsidRDefault="00F45898" w:rsidP="0036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597D" w:rsidRDefault="00DD4AB5" w:rsidP="00AA53F6">
    <w:pPr>
      <w:pStyle w:val="Footer"/>
      <w:tabs>
        <w:tab w:val="clear" w:pos="4513"/>
        <w:tab w:val="clear" w:pos="9026"/>
        <w:tab w:val="center" w:pos="7470"/>
      </w:tabs>
    </w:pPr>
    <w:r>
      <w:rPr>
        <w:rFonts w:ascii="Arial" w:hAnsi="Arial" w:cs="Arial"/>
        <w:sz w:val="16"/>
        <w:szCs w:val="16"/>
      </w:rPr>
      <w:t xml:space="preserve">VIJY\/Gujarati\Consortium </w:t>
    </w:r>
    <w:proofErr w:type="spellStart"/>
    <w:r>
      <w:rPr>
        <w:rFonts w:ascii="Arial" w:hAnsi="Arial" w:cs="Arial"/>
        <w:sz w:val="16"/>
        <w:szCs w:val="16"/>
      </w:rPr>
      <w:t>Guj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Sch</w:t>
    </w:r>
    <w:proofErr w:type="spellEnd"/>
    <w:r>
      <w:rPr>
        <w:rFonts w:ascii="Arial" w:hAnsi="Arial" w:cs="Arial"/>
        <w:sz w:val="16"/>
        <w:szCs w:val="16"/>
      </w:rPr>
      <w:t xml:space="preserve">/CGS - </w:t>
    </w:r>
    <w:r w:rsidR="00AA53F6">
      <w:rPr>
        <w:rFonts w:ascii="Arial" w:hAnsi="Arial" w:cs="Arial"/>
        <w:sz w:val="16"/>
        <w:szCs w:val="16"/>
      </w:rPr>
      <w:t xml:space="preserve">Action Plan </w:t>
    </w:r>
    <w:r>
      <w:rPr>
        <w:rFonts w:ascii="Arial" w:hAnsi="Arial" w:cs="Arial"/>
        <w:sz w:val="16"/>
        <w:szCs w:val="16"/>
      </w:rPr>
      <w:t>30</w:t>
    </w:r>
    <w:r w:rsidR="00AA53F6">
      <w:rPr>
        <w:rFonts w:ascii="Arial" w:hAnsi="Arial" w:cs="Arial"/>
        <w:sz w:val="16"/>
        <w:szCs w:val="16"/>
      </w:rPr>
      <w:t xml:space="preserve"> Oct 15</w:t>
    </w:r>
    <w:r w:rsidR="00AA53F6">
      <w:rPr>
        <w:rFonts w:ascii="Arial" w:hAnsi="Arial" w:cs="Arial"/>
        <w:sz w:val="16"/>
        <w:szCs w:val="16"/>
      </w:rPr>
      <w:tab/>
    </w:r>
    <w:sdt>
      <w:sdtPr>
        <w:id w:val="-21469659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D597D">
          <w:fldChar w:fldCharType="begin"/>
        </w:r>
        <w:r w:rsidR="00AD597D">
          <w:instrText xml:space="preserve"> PAGE   \* MERGEFORMAT </w:instrText>
        </w:r>
        <w:r w:rsidR="00AD597D">
          <w:fldChar w:fldCharType="separate"/>
        </w:r>
        <w:r w:rsidR="00D226E7">
          <w:rPr>
            <w:noProof/>
          </w:rPr>
          <w:t>1</w:t>
        </w:r>
        <w:r w:rsidR="00AD597D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898" w:rsidRDefault="00F45898" w:rsidP="00364E9C">
      <w:pPr>
        <w:spacing w:after="0" w:line="240" w:lineRule="auto"/>
      </w:pPr>
      <w:r>
        <w:separator/>
      </w:r>
    </w:p>
  </w:footnote>
  <w:footnote w:type="continuationSeparator" w:id="0">
    <w:p w:rsidR="00F45898" w:rsidRDefault="00F45898" w:rsidP="00364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552"/>
    <w:rsid w:val="00077DA5"/>
    <w:rsid w:val="00132B94"/>
    <w:rsid w:val="0015276F"/>
    <w:rsid w:val="00174DEF"/>
    <w:rsid w:val="002405C3"/>
    <w:rsid w:val="002E063E"/>
    <w:rsid w:val="00326BA5"/>
    <w:rsid w:val="00364E9C"/>
    <w:rsid w:val="003948DB"/>
    <w:rsid w:val="003E4E7E"/>
    <w:rsid w:val="004A4802"/>
    <w:rsid w:val="004B7E9D"/>
    <w:rsid w:val="005B2159"/>
    <w:rsid w:val="006F274B"/>
    <w:rsid w:val="00700BEC"/>
    <w:rsid w:val="00701943"/>
    <w:rsid w:val="007853E9"/>
    <w:rsid w:val="007E667C"/>
    <w:rsid w:val="008558EC"/>
    <w:rsid w:val="008C5552"/>
    <w:rsid w:val="008D17A7"/>
    <w:rsid w:val="008F22F8"/>
    <w:rsid w:val="00905F48"/>
    <w:rsid w:val="00915217"/>
    <w:rsid w:val="00945C7D"/>
    <w:rsid w:val="00967ECC"/>
    <w:rsid w:val="00A334CE"/>
    <w:rsid w:val="00A704C2"/>
    <w:rsid w:val="00AA0461"/>
    <w:rsid w:val="00AA53F6"/>
    <w:rsid w:val="00AD597D"/>
    <w:rsid w:val="00AE3879"/>
    <w:rsid w:val="00B15AF4"/>
    <w:rsid w:val="00B226D6"/>
    <w:rsid w:val="00B404D4"/>
    <w:rsid w:val="00B55695"/>
    <w:rsid w:val="00BB56AD"/>
    <w:rsid w:val="00BC5CC1"/>
    <w:rsid w:val="00C336F0"/>
    <w:rsid w:val="00C96099"/>
    <w:rsid w:val="00D05FCD"/>
    <w:rsid w:val="00D226E7"/>
    <w:rsid w:val="00D6453F"/>
    <w:rsid w:val="00D9030F"/>
    <w:rsid w:val="00DB5C0B"/>
    <w:rsid w:val="00DC3359"/>
    <w:rsid w:val="00DD4AB5"/>
    <w:rsid w:val="00EB7F8A"/>
    <w:rsid w:val="00EF19BC"/>
    <w:rsid w:val="00F00060"/>
    <w:rsid w:val="00F4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364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E9C"/>
  </w:style>
  <w:style w:type="paragraph" w:styleId="Footer">
    <w:name w:val="footer"/>
    <w:basedOn w:val="Normal"/>
    <w:link w:val="FooterChar"/>
    <w:uiPriority w:val="99"/>
    <w:unhideWhenUsed/>
    <w:rsid w:val="00364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E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MediumGrid3">
    <w:name w:val="Medium Grid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  <w:style w:type="paragraph" w:styleId="Header">
    <w:name w:val="header"/>
    <w:basedOn w:val="Normal"/>
    <w:link w:val="HeaderChar"/>
    <w:uiPriority w:val="99"/>
    <w:unhideWhenUsed/>
    <w:rsid w:val="00364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4E9C"/>
  </w:style>
  <w:style w:type="paragraph" w:styleId="Footer">
    <w:name w:val="footer"/>
    <w:basedOn w:val="Normal"/>
    <w:link w:val="FooterChar"/>
    <w:uiPriority w:val="99"/>
    <w:unhideWhenUsed/>
    <w:rsid w:val="00364E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4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40560-10F0-4103-8E88-C60369408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Jayant</dc:creator>
  <cp:lastModifiedBy>Jayant</cp:lastModifiedBy>
  <cp:revision>2</cp:revision>
  <cp:lastPrinted>2015-10-25T10:44:00Z</cp:lastPrinted>
  <dcterms:created xsi:type="dcterms:W3CDTF">2017-09-02T16:16:00Z</dcterms:created>
  <dcterms:modified xsi:type="dcterms:W3CDTF">2017-09-02T16:16:00Z</dcterms:modified>
</cp:coreProperties>
</file>